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B5BB" w14:textId="77777777" w:rsidR="004622CE" w:rsidRPr="00D02712" w:rsidRDefault="004622CE">
      <w:pPr>
        <w:rPr>
          <w:rFonts w:cstheme="minorHAnsi"/>
          <w:b/>
          <w:sz w:val="24"/>
          <w:szCs w:val="24"/>
        </w:rPr>
      </w:pPr>
      <w:r w:rsidRPr="00D02712">
        <w:rPr>
          <w:rFonts w:cstheme="minorHAnsi"/>
          <w:b/>
          <w:sz w:val="24"/>
          <w:szCs w:val="24"/>
        </w:rPr>
        <w:t xml:space="preserve">Stratford sub Castle Guild </w:t>
      </w:r>
      <w:r w:rsidR="00A125B8" w:rsidRPr="00D02712">
        <w:rPr>
          <w:rFonts w:cstheme="minorHAnsi"/>
          <w:b/>
          <w:sz w:val="24"/>
          <w:szCs w:val="24"/>
        </w:rPr>
        <w:tab/>
      </w:r>
      <w:r w:rsidR="00A125B8" w:rsidRPr="00D02712">
        <w:rPr>
          <w:rFonts w:cstheme="minorHAnsi"/>
          <w:b/>
          <w:sz w:val="24"/>
          <w:szCs w:val="24"/>
        </w:rPr>
        <w:tab/>
      </w:r>
      <w:r w:rsidR="00A125B8" w:rsidRPr="00D02712">
        <w:rPr>
          <w:rFonts w:cstheme="minorHAnsi"/>
          <w:b/>
          <w:sz w:val="24"/>
          <w:szCs w:val="24"/>
        </w:rPr>
        <w:tab/>
      </w:r>
      <w:r w:rsidR="00A477CE" w:rsidRPr="00D02712">
        <w:rPr>
          <w:rFonts w:cstheme="minorHAnsi"/>
          <w:b/>
          <w:sz w:val="24"/>
          <w:szCs w:val="24"/>
        </w:rPr>
        <w:tab/>
      </w:r>
      <w:r w:rsidR="00A477CE" w:rsidRPr="00D02712">
        <w:rPr>
          <w:rFonts w:cstheme="minorHAnsi"/>
          <w:b/>
          <w:sz w:val="24"/>
          <w:szCs w:val="24"/>
        </w:rPr>
        <w:tab/>
      </w:r>
      <w:r w:rsidR="00D02712">
        <w:rPr>
          <w:rFonts w:cstheme="minorHAnsi"/>
          <w:b/>
          <w:sz w:val="24"/>
          <w:szCs w:val="24"/>
        </w:rPr>
        <w:tab/>
      </w:r>
      <w:r w:rsidRPr="00D02712">
        <w:rPr>
          <w:rFonts w:cstheme="minorHAnsi"/>
          <w:b/>
          <w:sz w:val="24"/>
          <w:szCs w:val="24"/>
        </w:rPr>
        <w:t xml:space="preserve">8 September 2021    </w:t>
      </w:r>
      <w:r w:rsidR="00D02712">
        <w:rPr>
          <w:rFonts w:cstheme="minorHAnsi"/>
          <w:b/>
          <w:sz w:val="24"/>
          <w:szCs w:val="24"/>
        </w:rPr>
        <w:t xml:space="preserve">                     </w:t>
      </w:r>
      <w:r w:rsidRPr="00D02712">
        <w:rPr>
          <w:rFonts w:cstheme="minorHAnsi"/>
          <w:b/>
          <w:sz w:val="24"/>
          <w:szCs w:val="24"/>
        </w:rPr>
        <w:t>‘Salisbury Museum Developments</w:t>
      </w:r>
      <w:r w:rsidR="00A125B8" w:rsidRPr="00D02712">
        <w:rPr>
          <w:rFonts w:cstheme="minorHAnsi"/>
          <w:b/>
          <w:sz w:val="24"/>
          <w:szCs w:val="24"/>
        </w:rPr>
        <w:t>’</w:t>
      </w:r>
      <w:r w:rsidR="00A125B8" w:rsidRPr="00D02712">
        <w:rPr>
          <w:rFonts w:cstheme="minorHAnsi"/>
          <w:b/>
          <w:sz w:val="24"/>
          <w:szCs w:val="24"/>
        </w:rPr>
        <w:tab/>
      </w:r>
      <w:r w:rsidR="00A125B8" w:rsidRPr="00D02712">
        <w:rPr>
          <w:rFonts w:cstheme="minorHAnsi"/>
          <w:b/>
          <w:sz w:val="24"/>
          <w:szCs w:val="24"/>
        </w:rPr>
        <w:tab/>
      </w:r>
      <w:r w:rsidR="00A477CE" w:rsidRPr="00D02712">
        <w:rPr>
          <w:rFonts w:cstheme="minorHAnsi"/>
          <w:b/>
          <w:sz w:val="24"/>
          <w:szCs w:val="24"/>
        </w:rPr>
        <w:tab/>
      </w:r>
      <w:r w:rsidR="00B655D2" w:rsidRPr="00D02712">
        <w:rPr>
          <w:rFonts w:cstheme="minorHAnsi"/>
          <w:b/>
          <w:sz w:val="24"/>
          <w:szCs w:val="24"/>
        </w:rPr>
        <w:tab/>
      </w:r>
      <w:r w:rsidR="00D02712">
        <w:rPr>
          <w:rFonts w:cstheme="minorHAnsi"/>
          <w:b/>
          <w:sz w:val="24"/>
          <w:szCs w:val="24"/>
        </w:rPr>
        <w:tab/>
      </w:r>
      <w:r w:rsidRPr="00D02712">
        <w:rPr>
          <w:rFonts w:cstheme="minorHAnsi"/>
          <w:b/>
          <w:sz w:val="24"/>
          <w:szCs w:val="24"/>
        </w:rPr>
        <w:t>Adrian Green</w:t>
      </w:r>
    </w:p>
    <w:p w14:paraId="7B5E8B1D" w14:textId="77777777" w:rsidR="004622CE" w:rsidRPr="0049066A" w:rsidRDefault="004622CE" w:rsidP="00645327">
      <w:pPr>
        <w:rPr>
          <w:rFonts w:cstheme="minorHAnsi"/>
          <w:sz w:val="24"/>
          <w:szCs w:val="24"/>
        </w:rPr>
      </w:pPr>
      <w:r w:rsidRPr="0049066A">
        <w:rPr>
          <w:rFonts w:cstheme="minorHAnsi"/>
          <w:sz w:val="24"/>
          <w:szCs w:val="24"/>
        </w:rPr>
        <w:t>We are back!</w:t>
      </w:r>
      <w:r w:rsidR="00645327" w:rsidRPr="0049066A">
        <w:rPr>
          <w:rFonts w:cstheme="minorHAnsi"/>
          <w:sz w:val="24"/>
          <w:szCs w:val="24"/>
        </w:rPr>
        <w:t xml:space="preserve"> </w:t>
      </w:r>
      <w:r w:rsidR="00A125B8" w:rsidRPr="0049066A">
        <w:rPr>
          <w:rFonts w:cstheme="minorHAnsi"/>
          <w:sz w:val="24"/>
          <w:szCs w:val="24"/>
        </w:rPr>
        <w:t>The Guild held its first meeting in t</w:t>
      </w:r>
      <w:r w:rsidR="00C25360" w:rsidRPr="0049066A">
        <w:rPr>
          <w:rFonts w:cstheme="minorHAnsi"/>
          <w:sz w:val="24"/>
          <w:szCs w:val="24"/>
        </w:rPr>
        <w:t>he Reading Room since March 2020</w:t>
      </w:r>
      <w:r w:rsidR="00A125B8" w:rsidRPr="0049066A">
        <w:rPr>
          <w:rFonts w:cstheme="minorHAnsi"/>
          <w:sz w:val="24"/>
          <w:szCs w:val="24"/>
        </w:rPr>
        <w:t>. A full complement of socially distanced, Covid-aware Guil</w:t>
      </w:r>
      <w:r w:rsidR="002E07F3" w:rsidRPr="0049066A">
        <w:rPr>
          <w:rFonts w:cstheme="minorHAnsi"/>
          <w:sz w:val="24"/>
          <w:szCs w:val="24"/>
        </w:rPr>
        <w:t xml:space="preserve">d members listened to an </w:t>
      </w:r>
      <w:r w:rsidR="00A125B8" w:rsidRPr="0049066A">
        <w:rPr>
          <w:rFonts w:cstheme="minorHAnsi"/>
          <w:sz w:val="24"/>
          <w:szCs w:val="24"/>
        </w:rPr>
        <w:t>entertaining, information-packed presentation from Adrian Green, Salisbury Museum Director.</w:t>
      </w:r>
    </w:p>
    <w:p w14:paraId="750BE2F9" w14:textId="77777777" w:rsidR="00F77785" w:rsidRPr="0049066A" w:rsidRDefault="00F77785" w:rsidP="00645327">
      <w:pPr>
        <w:rPr>
          <w:rFonts w:cstheme="minorHAnsi"/>
          <w:sz w:val="24"/>
          <w:szCs w:val="24"/>
        </w:rPr>
      </w:pPr>
      <w:r w:rsidRPr="0049066A">
        <w:rPr>
          <w:rFonts w:cstheme="minorHAnsi"/>
          <w:sz w:val="24"/>
          <w:szCs w:val="24"/>
        </w:rPr>
        <w:t>Since his appointment in 2007 Adrian has been working towards bringing the museum up to date, increasing visitor numbers, fundraising and reaching out to the local community. The first phase of his plan took a Heritage Lottery Fund grant of £1.8M in June 2012 of a total cost of £2.4M and 6 years to bring to fruition when the Wessex Gallery of Archaeology opened in July 2014.</w:t>
      </w:r>
      <w:r w:rsidRPr="0049066A">
        <w:rPr>
          <w:rFonts w:cstheme="minorHAnsi"/>
          <w:noProof/>
          <w:sz w:val="24"/>
          <w:szCs w:val="24"/>
          <w:lang w:eastAsia="en-GB"/>
        </w:rPr>
        <w:t xml:space="preserve"> </w:t>
      </w:r>
      <w:r w:rsidRPr="0049066A">
        <w:rPr>
          <w:rFonts w:cstheme="minorHAnsi"/>
          <w:sz w:val="24"/>
          <w:szCs w:val="24"/>
        </w:rPr>
        <w:t xml:space="preserve">Visitor numbers went up, local community engagement increased and planning was underway for the next phase of development.  Then in March 2018 came the </w:t>
      </w:r>
      <w:proofErr w:type="spellStart"/>
      <w:r w:rsidRPr="0049066A">
        <w:rPr>
          <w:rFonts w:cstheme="minorHAnsi"/>
          <w:sz w:val="24"/>
          <w:szCs w:val="24"/>
        </w:rPr>
        <w:t>Novochok</w:t>
      </w:r>
      <w:proofErr w:type="spellEnd"/>
      <w:r w:rsidRPr="0049066A">
        <w:rPr>
          <w:rFonts w:cstheme="minorHAnsi"/>
          <w:sz w:val="24"/>
          <w:szCs w:val="24"/>
        </w:rPr>
        <w:t xml:space="preserve"> poisoning, followed by the Coronavirus pandemic. Nevertheless, plans continued and the latest project: “Past Forward: Salisbury Museum for Future Generations” continues the development at the museum.</w:t>
      </w:r>
    </w:p>
    <w:p w14:paraId="640F6C02" w14:textId="77777777" w:rsidR="002E07F3" w:rsidRPr="0049066A" w:rsidRDefault="00F77785" w:rsidP="00291011">
      <w:pPr>
        <w:rPr>
          <w:rFonts w:cstheme="minorHAnsi"/>
          <w:noProof/>
          <w:sz w:val="24"/>
          <w:szCs w:val="24"/>
          <w:lang w:eastAsia="en-GB"/>
        </w:rPr>
      </w:pPr>
      <w:r w:rsidRPr="0049066A">
        <w:rPr>
          <w:rFonts w:cstheme="minorHAnsi"/>
          <w:sz w:val="24"/>
          <w:szCs w:val="24"/>
        </w:rPr>
        <w:t>Proposed future developments</w:t>
      </w:r>
      <w:r w:rsidRPr="0049066A">
        <w:rPr>
          <w:rFonts w:cstheme="minorHAnsi"/>
          <w:noProof/>
          <w:sz w:val="24"/>
          <w:szCs w:val="24"/>
          <w:lang w:eastAsia="en-GB"/>
        </w:rPr>
        <w:t xml:space="preserve">   </w:t>
      </w:r>
      <w:r w:rsidR="00523771" w:rsidRPr="0049066A">
        <w:rPr>
          <w:rFonts w:cstheme="minorHAnsi"/>
          <w:noProof/>
          <w:sz w:val="20"/>
          <w:szCs w:val="20"/>
          <w:lang w:eastAsia="en-GB"/>
        </w:rPr>
        <w:t>(all drawings by Metaphor Design)</w:t>
      </w:r>
      <w:r w:rsidRPr="0049066A">
        <w:rPr>
          <w:rFonts w:cstheme="minorHAnsi"/>
          <w:noProof/>
          <w:sz w:val="24"/>
          <w:szCs w:val="24"/>
          <w:lang w:eastAsia="en-GB"/>
        </w:rPr>
        <w:t xml:space="preserve">                                                                                       </w:t>
      </w:r>
      <w:r w:rsidR="00291011" w:rsidRPr="0049066A">
        <w:rPr>
          <w:rFonts w:cstheme="minorHAnsi"/>
          <w:b/>
          <w:sz w:val="24"/>
          <w:szCs w:val="24"/>
        </w:rPr>
        <w:t xml:space="preserve">Devenish Bradshaw Salisbury Gallery </w:t>
      </w:r>
      <w:r w:rsidR="00291011" w:rsidRPr="0049066A">
        <w:rPr>
          <w:rFonts w:cstheme="minorHAnsi"/>
          <w:sz w:val="24"/>
          <w:szCs w:val="24"/>
        </w:rPr>
        <w:t>– named to commemorate a generous donation from the Bradshaw family in Canada, descendants of the Devenish family. There will be 3 galleries telling Salisbury’s story from 1220 to the present</w:t>
      </w:r>
      <w:r w:rsidR="002E07F3" w:rsidRPr="0049066A">
        <w:rPr>
          <w:rFonts w:cstheme="minorHAnsi"/>
          <w:sz w:val="24"/>
          <w:szCs w:val="24"/>
        </w:rPr>
        <w:t>.</w:t>
      </w:r>
    </w:p>
    <w:p w14:paraId="3EAF64D0" w14:textId="77777777" w:rsidR="001011DF" w:rsidRDefault="001011DF" w:rsidP="00291011">
      <w:pPr>
        <w:rPr>
          <w:rFonts w:ascii="Arial" w:hAnsi="Arial" w:cs="Arial"/>
          <w:sz w:val="24"/>
          <w:szCs w:val="24"/>
        </w:rPr>
      </w:pPr>
      <w:r>
        <w:rPr>
          <w:rFonts w:ascii="Arial" w:hAnsi="Arial" w:cs="Arial"/>
          <w:sz w:val="24"/>
          <w:szCs w:val="24"/>
        </w:rPr>
        <w:tab/>
        <w:t xml:space="preserve">  </w:t>
      </w:r>
      <w:r w:rsidR="00523771">
        <w:rPr>
          <w:rFonts w:ascii="Arial" w:hAnsi="Arial" w:cs="Arial"/>
          <w:sz w:val="24"/>
          <w:szCs w:val="24"/>
        </w:rPr>
        <w:t xml:space="preserve">  </w:t>
      </w:r>
      <w:r>
        <w:rPr>
          <w:rFonts w:ascii="Arial" w:hAnsi="Arial" w:cs="Arial"/>
          <w:sz w:val="24"/>
          <w:szCs w:val="24"/>
        </w:rPr>
        <w:t xml:space="preserve">   </w:t>
      </w:r>
      <w:r w:rsidRPr="00856CB9">
        <w:rPr>
          <w:noProof/>
          <w:lang w:eastAsia="en-GB"/>
        </w:rPr>
        <w:drawing>
          <wp:inline distT="0" distB="0" distL="0" distR="0" wp14:anchorId="06F9B0EC" wp14:editId="3404F97E">
            <wp:extent cx="4046220" cy="18177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62284" cy="1825011"/>
                    </a:xfrm>
                    <a:prstGeom prst="rect">
                      <a:avLst/>
                    </a:prstGeom>
                  </pic:spPr>
                </pic:pic>
              </a:graphicData>
            </a:graphic>
          </wp:inline>
        </w:drawing>
      </w:r>
    </w:p>
    <w:p w14:paraId="69BB6277" w14:textId="77777777" w:rsidR="00291011" w:rsidRPr="0049066A" w:rsidRDefault="00291011" w:rsidP="001011DF">
      <w:pPr>
        <w:pStyle w:val="ListParagraph"/>
        <w:numPr>
          <w:ilvl w:val="0"/>
          <w:numId w:val="2"/>
        </w:numPr>
        <w:rPr>
          <w:rFonts w:cstheme="minorHAnsi"/>
          <w:sz w:val="24"/>
          <w:szCs w:val="24"/>
        </w:rPr>
      </w:pPr>
      <w:r w:rsidRPr="0049066A">
        <w:rPr>
          <w:rFonts w:cstheme="minorHAnsi"/>
          <w:sz w:val="24"/>
          <w:szCs w:val="24"/>
        </w:rPr>
        <w:t>Mediaeval Room</w:t>
      </w:r>
      <w:r w:rsidR="00645327" w:rsidRPr="0049066A">
        <w:rPr>
          <w:rFonts w:cstheme="minorHAnsi"/>
          <w:sz w:val="24"/>
          <w:szCs w:val="24"/>
        </w:rPr>
        <w:t xml:space="preserve"> (13–15C</w:t>
      </w:r>
      <w:r w:rsidR="00AC0F98" w:rsidRPr="0049066A">
        <w:rPr>
          <w:rFonts w:cstheme="minorHAnsi"/>
          <w:sz w:val="24"/>
          <w:szCs w:val="24"/>
        </w:rPr>
        <w:t>)</w:t>
      </w:r>
      <w:r w:rsidRPr="0049066A">
        <w:rPr>
          <w:rFonts w:cstheme="minorHAnsi"/>
          <w:sz w:val="24"/>
          <w:szCs w:val="24"/>
        </w:rPr>
        <w:t xml:space="preserve">, with the Drainage collection having </w:t>
      </w:r>
      <w:r w:rsidR="00F77785" w:rsidRPr="0049066A">
        <w:rPr>
          <w:rFonts w:cstheme="minorHAnsi"/>
          <w:sz w:val="24"/>
          <w:szCs w:val="24"/>
        </w:rPr>
        <w:t>pride of</w:t>
      </w:r>
      <w:r w:rsidRPr="0049066A">
        <w:rPr>
          <w:rFonts w:cstheme="minorHAnsi"/>
          <w:sz w:val="24"/>
          <w:szCs w:val="24"/>
        </w:rPr>
        <w:t xml:space="preserve"> place</w:t>
      </w:r>
      <w:r w:rsidR="00204E3F" w:rsidRPr="0049066A">
        <w:rPr>
          <w:rFonts w:cstheme="minorHAnsi"/>
          <w:sz w:val="24"/>
          <w:szCs w:val="24"/>
        </w:rPr>
        <w:t xml:space="preserve">. </w:t>
      </w:r>
      <w:r w:rsidR="00AC0F98" w:rsidRPr="0049066A">
        <w:rPr>
          <w:rFonts w:cstheme="minorHAnsi"/>
          <w:sz w:val="24"/>
          <w:szCs w:val="24"/>
        </w:rPr>
        <w:t>Highlights: Scandinavian Ivory Chess piece, ‘Sneezing’ Claren</w:t>
      </w:r>
      <w:r w:rsidR="002E07F3" w:rsidRPr="0049066A">
        <w:rPr>
          <w:rFonts w:cstheme="minorHAnsi"/>
          <w:sz w:val="24"/>
          <w:szCs w:val="24"/>
        </w:rPr>
        <w:t xml:space="preserve">don Head, </w:t>
      </w:r>
      <w:proofErr w:type="spellStart"/>
      <w:r w:rsidR="00AC0F98" w:rsidRPr="0049066A">
        <w:rPr>
          <w:rFonts w:cstheme="minorHAnsi"/>
          <w:sz w:val="24"/>
          <w:szCs w:val="24"/>
        </w:rPr>
        <w:t>Limoge</w:t>
      </w:r>
      <w:proofErr w:type="spellEnd"/>
      <w:r w:rsidR="00AC0F98" w:rsidRPr="0049066A">
        <w:rPr>
          <w:rFonts w:cstheme="minorHAnsi"/>
          <w:sz w:val="24"/>
          <w:szCs w:val="24"/>
        </w:rPr>
        <w:t xml:space="preserve"> enamelled cross</w:t>
      </w:r>
      <w:r w:rsidR="00645327" w:rsidRPr="0049066A">
        <w:rPr>
          <w:rFonts w:cstheme="minorHAnsi"/>
          <w:sz w:val="24"/>
          <w:szCs w:val="24"/>
        </w:rPr>
        <w:t>, 15</w:t>
      </w:r>
      <w:r w:rsidR="002E07F3" w:rsidRPr="0049066A">
        <w:rPr>
          <w:rFonts w:cstheme="minorHAnsi"/>
          <w:sz w:val="24"/>
          <w:szCs w:val="24"/>
        </w:rPr>
        <w:t>C Pil</w:t>
      </w:r>
      <w:r w:rsidR="00645327" w:rsidRPr="0049066A">
        <w:rPr>
          <w:rFonts w:cstheme="minorHAnsi"/>
          <w:sz w:val="24"/>
          <w:szCs w:val="24"/>
        </w:rPr>
        <w:t xml:space="preserve">grim Badge from Mont St Michel </w:t>
      </w:r>
    </w:p>
    <w:p w14:paraId="54BD6671" w14:textId="77777777" w:rsidR="002E07F3" w:rsidRDefault="002E07F3" w:rsidP="002E07F3">
      <w:pPr>
        <w:pStyle w:val="ListParagraph"/>
        <w:rPr>
          <w:rFonts w:ascii="Arial" w:hAnsi="Arial" w:cs="Arial"/>
          <w:sz w:val="24"/>
          <w:szCs w:val="24"/>
        </w:rPr>
      </w:pPr>
      <w:r>
        <w:rPr>
          <w:rFonts w:ascii="Arial" w:hAnsi="Arial" w:cs="Arial"/>
          <w:sz w:val="24"/>
          <w:szCs w:val="24"/>
        </w:rPr>
        <w:t xml:space="preserve">                                             </w:t>
      </w:r>
      <w:r w:rsidRPr="00445931">
        <w:rPr>
          <w:noProof/>
          <w:lang w:eastAsia="en-GB"/>
        </w:rPr>
        <w:drawing>
          <wp:inline distT="0" distB="0" distL="0" distR="0" wp14:anchorId="3DE4339C" wp14:editId="769CC388">
            <wp:extent cx="590550" cy="10545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342" cy="1066682"/>
                    </a:xfrm>
                    <a:prstGeom prst="rect">
                      <a:avLst/>
                    </a:prstGeom>
                  </pic:spPr>
                </pic:pic>
              </a:graphicData>
            </a:graphic>
          </wp:inline>
        </w:drawing>
      </w:r>
    </w:p>
    <w:p w14:paraId="010FD685" w14:textId="77777777" w:rsidR="00AC0F98" w:rsidRPr="00D02712" w:rsidRDefault="00AC0F98" w:rsidP="00D02712">
      <w:pPr>
        <w:pStyle w:val="ListParagraph"/>
        <w:numPr>
          <w:ilvl w:val="0"/>
          <w:numId w:val="2"/>
        </w:numPr>
        <w:rPr>
          <w:rFonts w:cstheme="minorHAnsi"/>
          <w:sz w:val="24"/>
          <w:szCs w:val="24"/>
        </w:rPr>
      </w:pPr>
      <w:r w:rsidRPr="0049066A">
        <w:rPr>
          <w:rFonts w:cstheme="minorHAnsi"/>
          <w:sz w:val="24"/>
          <w:szCs w:val="24"/>
        </w:rPr>
        <w:t>Transition Gallery – Tudo</w:t>
      </w:r>
      <w:r w:rsidR="00645327" w:rsidRPr="0049066A">
        <w:rPr>
          <w:rFonts w:cstheme="minorHAnsi"/>
          <w:sz w:val="24"/>
          <w:szCs w:val="24"/>
        </w:rPr>
        <w:t>r, Stuart and Georgian Room (15–19C</w:t>
      </w:r>
      <w:r w:rsidRPr="0049066A">
        <w:rPr>
          <w:rFonts w:cstheme="minorHAnsi"/>
          <w:sz w:val="24"/>
          <w:szCs w:val="24"/>
        </w:rPr>
        <w:t xml:space="preserve">). Highlights: Sedan Chair, Tudor finger ring, Pair of pistols, Constable drawing of St Ann’s Gate, Beaton’s </w:t>
      </w:r>
      <w:r w:rsidR="00D02712" w:rsidRPr="0049066A">
        <w:rPr>
          <w:rFonts w:cstheme="minorHAnsi"/>
          <w:sz w:val="24"/>
          <w:szCs w:val="24"/>
        </w:rPr>
        <w:t>painting of Ashcombe.</w:t>
      </w:r>
    </w:p>
    <w:p w14:paraId="57A55B25" w14:textId="77777777" w:rsidR="00204E3F" w:rsidRPr="0049066A" w:rsidRDefault="00645327" w:rsidP="002E07F3">
      <w:pPr>
        <w:pStyle w:val="ListParagraph"/>
        <w:numPr>
          <w:ilvl w:val="0"/>
          <w:numId w:val="2"/>
        </w:numPr>
        <w:rPr>
          <w:rFonts w:cstheme="minorHAnsi"/>
          <w:sz w:val="24"/>
          <w:szCs w:val="24"/>
        </w:rPr>
      </w:pPr>
      <w:r w:rsidRPr="0049066A">
        <w:rPr>
          <w:rFonts w:cstheme="minorHAnsi"/>
          <w:sz w:val="24"/>
          <w:szCs w:val="24"/>
        </w:rPr>
        <w:t>Victoria and Modern Room (19–21C</w:t>
      </w:r>
      <w:r w:rsidR="00AC0F98" w:rsidRPr="0049066A">
        <w:rPr>
          <w:rFonts w:cstheme="minorHAnsi"/>
          <w:sz w:val="24"/>
          <w:szCs w:val="24"/>
        </w:rPr>
        <w:t xml:space="preserve">). Highlights: Salisbury Giant, Scout car, Devenish/Bradshaw family portraits, </w:t>
      </w:r>
      <w:proofErr w:type="spellStart"/>
      <w:r w:rsidR="00A72F13" w:rsidRPr="0049066A">
        <w:rPr>
          <w:rFonts w:cstheme="minorHAnsi"/>
          <w:sz w:val="24"/>
          <w:szCs w:val="24"/>
        </w:rPr>
        <w:t>Novochok</w:t>
      </w:r>
      <w:proofErr w:type="spellEnd"/>
      <w:r w:rsidR="00A72F13" w:rsidRPr="0049066A">
        <w:rPr>
          <w:rFonts w:cstheme="minorHAnsi"/>
          <w:sz w:val="24"/>
          <w:szCs w:val="24"/>
        </w:rPr>
        <w:t xml:space="preserve"> and Coronavirus display</w:t>
      </w:r>
      <w:r w:rsidR="00204E3F" w:rsidRPr="0049066A">
        <w:rPr>
          <w:rFonts w:cstheme="minorHAnsi"/>
          <w:sz w:val="24"/>
          <w:szCs w:val="24"/>
        </w:rPr>
        <w:t>.</w:t>
      </w:r>
      <w:r w:rsidR="00204E3F" w:rsidRPr="0049066A">
        <w:rPr>
          <w:rFonts w:cstheme="minorHAnsi"/>
          <w:noProof/>
          <w:lang w:eastAsia="en-GB"/>
        </w:rPr>
        <w:t xml:space="preserve">     </w:t>
      </w:r>
    </w:p>
    <w:p w14:paraId="7DA6886F" w14:textId="77777777" w:rsidR="00A72F13" w:rsidRPr="002E07F3" w:rsidRDefault="00204E3F" w:rsidP="00204E3F">
      <w:pPr>
        <w:pStyle w:val="ListParagraph"/>
        <w:rPr>
          <w:rFonts w:ascii="Arial" w:hAnsi="Arial" w:cs="Arial"/>
          <w:sz w:val="24"/>
          <w:szCs w:val="24"/>
        </w:rPr>
      </w:pPr>
      <w:r>
        <w:rPr>
          <w:noProof/>
          <w:lang w:eastAsia="en-GB"/>
        </w:rPr>
        <w:lastRenderedPageBreak/>
        <w:t xml:space="preserve">                               </w:t>
      </w:r>
      <w:r w:rsidRPr="00445931">
        <w:rPr>
          <w:noProof/>
          <w:lang w:eastAsia="en-GB"/>
        </w:rPr>
        <w:drawing>
          <wp:inline distT="0" distB="0" distL="0" distR="0" wp14:anchorId="77062CC4" wp14:editId="42F05EDA">
            <wp:extent cx="2533650" cy="166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8587" cy="1674786"/>
                    </a:xfrm>
                    <a:prstGeom prst="rect">
                      <a:avLst/>
                    </a:prstGeom>
                  </pic:spPr>
                </pic:pic>
              </a:graphicData>
            </a:graphic>
          </wp:inline>
        </w:drawing>
      </w:r>
    </w:p>
    <w:p w14:paraId="78CD0880" w14:textId="77777777" w:rsidR="00A72F13" w:rsidRPr="0049066A" w:rsidRDefault="001011DF" w:rsidP="006C372F">
      <w:pPr>
        <w:jc w:val="both"/>
        <w:rPr>
          <w:rFonts w:cstheme="minorHAnsi"/>
          <w:sz w:val="24"/>
          <w:szCs w:val="24"/>
        </w:rPr>
      </w:pPr>
      <w:r w:rsidRPr="0049066A">
        <w:rPr>
          <w:rFonts w:cstheme="minorHAnsi"/>
          <w:noProof/>
          <w:lang w:eastAsia="en-GB"/>
        </w:rPr>
        <w:drawing>
          <wp:anchor distT="0" distB="0" distL="114300" distR="114300" simplePos="0" relativeHeight="251661312" behindDoc="0" locked="0" layoutInCell="1" allowOverlap="1" wp14:anchorId="1A73B095" wp14:editId="634A005F">
            <wp:simplePos x="0" y="0"/>
            <wp:positionH relativeFrom="column">
              <wp:posOffset>0</wp:posOffset>
            </wp:positionH>
            <wp:positionV relativeFrom="paragraph">
              <wp:posOffset>189865</wp:posOffset>
            </wp:positionV>
            <wp:extent cx="2867025" cy="1370330"/>
            <wp:effectExtent l="0" t="0" r="952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7025" cy="1370330"/>
                    </a:xfrm>
                    <a:prstGeom prst="rect">
                      <a:avLst/>
                    </a:prstGeom>
                  </pic:spPr>
                </pic:pic>
              </a:graphicData>
            </a:graphic>
            <wp14:sizeRelH relativeFrom="margin">
              <wp14:pctWidth>0</wp14:pctWidth>
            </wp14:sizeRelH>
            <wp14:sizeRelV relativeFrom="margin">
              <wp14:pctHeight>0</wp14:pctHeight>
            </wp14:sizeRelV>
          </wp:anchor>
        </w:drawing>
      </w:r>
      <w:r w:rsidR="00A72F13" w:rsidRPr="0049066A">
        <w:rPr>
          <w:rFonts w:cstheme="minorHAnsi"/>
          <w:b/>
          <w:sz w:val="24"/>
          <w:szCs w:val="24"/>
        </w:rPr>
        <w:t>Ceramics Gallery</w:t>
      </w:r>
      <w:r w:rsidR="00A72F13" w:rsidRPr="0049066A">
        <w:rPr>
          <w:rFonts w:cstheme="minorHAnsi"/>
          <w:sz w:val="24"/>
          <w:szCs w:val="24"/>
        </w:rPr>
        <w:t xml:space="preserve"> – a refurbished gallery, with its 17</w:t>
      </w:r>
      <w:r w:rsidR="00A72F13" w:rsidRPr="0049066A">
        <w:rPr>
          <w:rFonts w:cstheme="minorHAnsi"/>
          <w:sz w:val="24"/>
          <w:szCs w:val="24"/>
          <w:vertAlign w:val="superscript"/>
        </w:rPr>
        <w:t>th</w:t>
      </w:r>
      <w:r w:rsidR="00A72F13" w:rsidRPr="0049066A">
        <w:rPr>
          <w:rFonts w:cstheme="minorHAnsi"/>
          <w:sz w:val="24"/>
          <w:szCs w:val="24"/>
        </w:rPr>
        <w:t xml:space="preserve"> Century ceiling restored. Using the museum’s pottery collection to tell a ‘potted history’ of ceramics in Britain.</w:t>
      </w:r>
    </w:p>
    <w:p w14:paraId="6CCC1234" w14:textId="77777777" w:rsidR="00A72F13" w:rsidRPr="0049066A" w:rsidRDefault="00A72F13" w:rsidP="006C372F">
      <w:pPr>
        <w:jc w:val="both"/>
        <w:rPr>
          <w:rFonts w:cstheme="minorHAnsi"/>
          <w:sz w:val="24"/>
          <w:szCs w:val="24"/>
        </w:rPr>
      </w:pPr>
      <w:r w:rsidRPr="0049066A">
        <w:rPr>
          <w:rFonts w:cstheme="minorHAnsi"/>
          <w:b/>
          <w:sz w:val="24"/>
          <w:szCs w:val="24"/>
        </w:rPr>
        <w:t xml:space="preserve">Natural History Gallery </w:t>
      </w:r>
      <w:r w:rsidRPr="0049066A">
        <w:rPr>
          <w:rFonts w:cstheme="minorHAnsi"/>
          <w:sz w:val="24"/>
          <w:szCs w:val="24"/>
        </w:rPr>
        <w:t>– the museum’s natural history collection, currently in long-term storage, will be displayed to explore issues of bio-diversity and climate change.</w:t>
      </w:r>
    </w:p>
    <w:p w14:paraId="6BE350E5" w14:textId="77777777" w:rsidR="006C372F" w:rsidRPr="0049066A" w:rsidRDefault="00A72F13" w:rsidP="0049066A">
      <w:pPr>
        <w:rPr>
          <w:rFonts w:cstheme="minorHAnsi"/>
          <w:sz w:val="24"/>
          <w:szCs w:val="24"/>
        </w:rPr>
      </w:pPr>
      <w:r w:rsidRPr="0049066A">
        <w:rPr>
          <w:rFonts w:cstheme="minorHAnsi"/>
          <w:b/>
          <w:sz w:val="24"/>
          <w:szCs w:val="24"/>
        </w:rPr>
        <w:t xml:space="preserve">Learning Space </w:t>
      </w:r>
      <w:r w:rsidRPr="0049066A">
        <w:rPr>
          <w:rFonts w:cstheme="minorHAnsi"/>
          <w:sz w:val="24"/>
          <w:szCs w:val="24"/>
        </w:rPr>
        <w:t>– a new space for learning and activities.</w:t>
      </w:r>
      <w:r w:rsidR="006C372F" w:rsidRPr="0049066A">
        <w:rPr>
          <w:rFonts w:cstheme="minorHAnsi"/>
          <w:sz w:val="24"/>
          <w:szCs w:val="24"/>
        </w:rPr>
        <w:t xml:space="preserve"> </w:t>
      </w:r>
      <w:r w:rsidR="0049066A" w:rsidRPr="0049066A">
        <w:rPr>
          <w:rFonts w:cstheme="minorHAnsi"/>
          <w:sz w:val="24"/>
          <w:szCs w:val="24"/>
        </w:rPr>
        <w:t xml:space="preserve">                                                                  </w:t>
      </w:r>
      <w:r w:rsidRPr="0049066A">
        <w:rPr>
          <w:rFonts w:cstheme="minorHAnsi"/>
          <w:b/>
          <w:sz w:val="24"/>
          <w:szCs w:val="24"/>
        </w:rPr>
        <w:t xml:space="preserve">Event Space </w:t>
      </w:r>
      <w:r w:rsidRPr="0049066A">
        <w:rPr>
          <w:rFonts w:cstheme="minorHAnsi"/>
          <w:sz w:val="24"/>
          <w:szCs w:val="24"/>
        </w:rPr>
        <w:t>– a new venue for lectures, courses and community meetings.</w:t>
      </w:r>
      <w:r w:rsidR="0049066A" w:rsidRPr="0049066A">
        <w:rPr>
          <w:rFonts w:cstheme="minorHAnsi"/>
          <w:sz w:val="24"/>
          <w:szCs w:val="24"/>
        </w:rPr>
        <w:t xml:space="preserve">  </w:t>
      </w:r>
      <w:r w:rsidR="00D02712">
        <w:rPr>
          <w:rFonts w:cstheme="minorHAnsi"/>
          <w:sz w:val="24"/>
          <w:szCs w:val="24"/>
        </w:rPr>
        <w:t xml:space="preserve">                          </w:t>
      </w:r>
      <w:r w:rsidRPr="0049066A">
        <w:rPr>
          <w:rFonts w:cstheme="minorHAnsi"/>
          <w:b/>
          <w:sz w:val="24"/>
          <w:szCs w:val="24"/>
        </w:rPr>
        <w:t>Restoration</w:t>
      </w:r>
      <w:r w:rsidRPr="0049066A">
        <w:rPr>
          <w:rFonts w:cstheme="minorHAnsi"/>
          <w:sz w:val="24"/>
          <w:szCs w:val="24"/>
        </w:rPr>
        <w:t xml:space="preserve"> – work to conserve the fabric of the building.</w:t>
      </w:r>
      <w:r w:rsidR="0049066A" w:rsidRPr="0049066A">
        <w:rPr>
          <w:rFonts w:cstheme="minorHAnsi"/>
          <w:sz w:val="24"/>
          <w:szCs w:val="24"/>
        </w:rPr>
        <w:t xml:space="preserve">                                                         </w:t>
      </w:r>
      <w:r w:rsidR="006C372F" w:rsidRPr="0049066A">
        <w:rPr>
          <w:rFonts w:cstheme="minorHAnsi"/>
          <w:sz w:val="24"/>
          <w:szCs w:val="24"/>
        </w:rPr>
        <w:t xml:space="preserve">Also planned is an enhanced Activity programme, to embed the museum in the community. Adrian stressed he sees the museum is for everyone, particularly for the people of the local community. He emphasised the use of:    </w:t>
      </w:r>
    </w:p>
    <w:p w14:paraId="0AA352B6" w14:textId="77777777" w:rsidR="008B3B6F" w:rsidRDefault="006C372F" w:rsidP="008B3B6F">
      <w:pPr>
        <w:pStyle w:val="ListParagraph"/>
        <w:numPr>
          <w:ilvl w:val="0"/>
          <w:numId w:val="8"/>
        </w:numPr>
        <w:jc w:val="both"/>
        <w:rPr>
          <w:rFonts w:cstheme="minorHAnsi"/>
          <w:sz w:val="24"/>
          <w:szCs w:val="24"/>
        </w:rPr>
      </w:pPr>
      <w:r w:rsidRPr="0049066A">
        <w:rPr>
          <w:rFonts w:cstheme="minorHAnsi"/>
          <w:sz w:val="24"/>
          <w:szCs w:val="24"/>
        </w:rPr>
        <w:t>Local People</w:t>
      </w:r>
      <w:r w:rsidR="008B3B6F">
        <w:rPr>
          <w:rFonts w:cstheme="minorHAnsi"/>
          <w:sz w:val="24"/>
          <w:szCs w:val="24"/>
        </w:rPr>
        <w:tab/>
      </w:r>
      <w:r w:rsidRPr="0049066A">
        <w:rPr>
          <w:rFonts w:cstheme="minorHAnsi"/>
          <w:sz w:val="24"/>
          <w:szCs w:val="24"/>
        </w:rPr>
        <w:t>Local Trades</w:t>
      </w:r>
      <w:r w:rsidR="008B3B6F">
        <w:rPr>
          <w:rFonts w:cstheme="minorHAnsi"/>
          <w:sz w:val="24"/>
          <w:szCs w:val="24"/>
        </w:rPr>
        <w:tab/>
      </w:r>
      <w:r w:rsidRPr="0049066A">
        <w:rPr>
          <w:rFonts w:cstheme="minorHAnsi"/>
          <w:sz w:val="24"/>
          <w:szCs w:val="24"/>
        </w:rPr>
        <w:t>Local</w:t>
      </w:r>
      <w:r w:rsidR="008B3B6F">
        <w:rPr>
          <w:rFonts w:cstheme="minorHAnsi"/>
          <w:sz w:val="24"/>
          <w:szCs w:val="24"/>
        </w:rPr>
        <w:t xml:space="preserve"> Flora/</w:t>
      </w:r>
      <w:r w:rsidRPr="0049066A">
        <w:rPr>
          <w:rFonts w:cstheme="minorHAnsi"/>
          <w:sz w:val="24"/>
          <w:szCs w:val="24"/>
        </w:rPr>
        <w:t>Fauna</w:t>
      </w:r>
      <w:r w:rsidR="008B3B6F">
        <w:rPr>
          <w:rFonts w:cstheme="minorHAnsi"/>
          <w:sz w:val="24"/>
          <w:szCs w:val="24"/>
        </w:rPr>
        <w:tab/>
      </w:r>
      <w:r w:rsidRPr="008B3B6F">
        <w:rPr>
          <w:rFonts w:cstheme="minorHAnsi"/>
          <w:sz w:val="24"/>
          <w:szCs w:val="24"/>
        </w:rPr>
        <w:t>Local Artefacts</w:t>
      </w:r>
      <w:r w:rsidR="00D02712" w:rsidRPr="008B3B6F">
        <w:rPr>
          <w:rFonts w:cstheme="minorHAnsi"/>
          <w:sz w:val="24"/>
          <w:szCs w:val="24"/>
        </w:rPr>
        <w:tab/>
      </w:r>
      <w:r w:rsidR="008B3B6F">
        <w:rPr>
          <w:rFonts w:cstheme="minorHAnsi"/>
          <w:sz w:val="24"/>
          <w:szCs w:val="24"/>
        </w:rPr>
        <w:tab/>
      </w:r>
    </w:p>
    <w:p w14:paraId="36A8CAC9" w14:textId="77777777" w:rsidR="006C372F" w:rsidRPr="008B3B6F" w:rsidRDefault="008B3B6F" w:rsidP="008B3B6F">
      <w:pPr>
        <w:pStyle w:val="ListParagraph"/>
        <w:numPr>
          <w:ilvl w:val="0"/>
          <w:numId w:val="8"/>
        </w:numPr>
        <w:jc w:val="both"/>
        <w:rPr>
          <w:rFonts w:cstheme="minorHAnsi"/>
          <w:sz w:val="24"/>
          <w:szCs w:val="24"/>
        </w:rPr>
      </w:pPr>
      <w:r>
        <w:rPr>
          <w:rFonts w:cstheme="minorHAnsi"/>
          <w:sz w:val="24"/>
          <w:szCs w:val="24"/>
        </w:rPr>
        <w:t xml:space="preserve">Local </w:t>
      </w:r>
      <w:r w:rsidR="006C372F" w:rsidRPr="008B3B6F">
        <w:rPr>
          <w:rFonts w:cstheme="minorHAnsi"/>
          <w:sz w:val="24"/>
          <w:szCs w:val="24"/>
        </w:rPr>
        <w:t>Events</w:t>
      </w:r>
      <w:r w:rsidRPr="008B3B6F">
        <w:rPr>
          <w:rFonts w:cstheme="minorHAnsi"/>
          <w:sz w:val="24"/>
          <w:szCs w:val="24"/>
        </w:rPr>
        <w:tab/>
      </w:r>
      <w:r w:rsidR="006C372F" w:rsidRPr="008B3B6F">
        <w:rPr>
          <w:rFonts w:cstheme="minorHAnsi"/>
          <w:sz w:val="24"/>
          <w:szCs w:val="24"/>
        </w:rPr>
        <w:t>Local Environment</w:t>
      </w:r>
      <w:r w:rsidRPr="008B3B6F">
        <w:rPr>
          <w:rFonts w:cstheme="minorHAnsi"/>
          <w:sz w:val="24"/>
          <w:szCs w:val="24"/>
        </w:rPr>
        <w:tab/>
      </w:r>
      <w:r w:rsidR="006C372F" w:rsidRPr="008B3B6F">
        <w:rPr>
          <w:rFonts w:cstheme="minorHAnsi"/>
          <w:sz w:val="24"/>
          <w:szCs w:val="24"/>
        </w:rPr>
        <w:t>Local Fossils</w:t>
      </w:r>
      <w:r w:rsidRPr="008B3B6F">
        <w:rPr>
          <w:rFonts w:cstheme="minorHAnsi"/>
          <w:sz w:val="24"/>
          <w:szCs w:val="24"/>
        </w:rPr>
        <w:tab/>
      </w:r>
      <w:r w:rsidR="006C372F" w:rsidRPr="008B3B6F">
        <w:rPr>
          <w:rFonts w:cstheme="minorHAnsi"/>
          <w:sz w:val="24"/>
          <w:szCs w:val="24"/>
        </w:rPr>
        <w:t>Local News</w:t>
      </w:r>
      <w:r>
        <w:rPr>
          <w:rFonts w:cstheme="minorHAnsi"/>
          <w:sz w:val="24"/>
          <w:szCs w:val="24"/>
        </w:rPr>
        <w:t xml:space="preserve">       L</w:t>
      </w:r>
      <w:r w:rsidR="006C372F" w:rsidRPr="008B3B6F">
        <w:rPr>
          <w:rFonts w:cstheme="minorHAnsi"/>
          <w:sz w:val="24"/>
          <w:szCs w:val="24"/>
        </w:rPr>
        <w:t>ocal projects</w:t>
      </w:r>
    </w:p>
    <w:p w14:paraId="0478637B" w14:textId="77777777" w:rsidR="00F77785" w:rsidRPr="0049066A" w:rsidRDefault="00FA1962" w:rsidP="00F77785">
      <w:pPr>
        <w:rPr>
          <w:rFonts w:cstheme="minorHAnsi"/>
          <w:sz w:val="24"/>
          <w:szCs w:val="24"/>
        </w:rPr>
      </w:pPr>
      <w:r w:rsidRPr="0049066A">
        <w:rPr>
          <w:rFonts w:cstheme="minorHAnsi"/>
          <w:sz w:val="24"/>
          <w:szCs w:val="24"/>
        </w:rPr>
        <w:t>Concluding his talk Adria</w:t>
      </w:r>
      <w:r w:rsidR="0049066A" w:rsidRPr="0049066A">
        <w:rPr>
          <w:rFonts w:cstheme="minorHAnsi"/>
          <w:sz w:val="24"/>
          <w:szCs w:val="24"/>
        </w:rPr>
        <w:t>n gave some k</w:t>
      </w:r>
      <w:r w:rsidR="00F77785" w:rsidRPr="0049066A">
        <w:rPr>
          <w:rFonts w:cstheme="minorHAnsi"/>
          <w:sz w:val="24"/>
          <w:szCs w:val="24"/>
        </w:rPr>
        <w:t xml:space="preserve">ey </w:t>
      </w:r>
      <w:r w:rsidR="0049066A" w:rsidRPr="0049066A">
        <w:rPr>
          <w:rFonts w:cstheme="minorHAnsi"/>
          <w:sz w:val="24"/>
          <w:szCs w:val="24"/>
        </w:rPr>
        <w:t>d</w:t>
      </w:r>
      <w:r w:rsidR="00F77785" w:rsidRPr="0049066A">
        <w:rPr>
          <w:rFonts w:cstheme="minorHAnsi"/>
          <w:sz w:val="24"/>
          <w:szCs w:val="24"/>
        </w:rPr>
        <w:t xml:space="preserve">ates in the project: </w:t>
      </w:r>
      <w:r w:rsidR="0049066A" w:rsidRPr="0049066A">
        <w:rPr>
          <w:rFonts w:cstheme="minorHAnsi"/>
          <w:sz w:val="24"/>
          <w:szCs w:val="24"/>
        </w:rPr>
        <w:t xml:space="preserve">                                                 </w:t>
      </w:r>
      <w:r w:rsidR="00F77785" w:rsidRPr="0049066A">
        <w:rPr>
          <w:rFonts w:cstheme="minorHAnsi"/>
          <w:sz w:val="24"/>
          <w:szCs w:val="24"/>
        </w:rPr>
        <w:t>June 2021 Final application to the National Lottery Heritage Fund (NLHF), including confirmation all match funding can be rai</w:t>
      </w:r>
      <w:r w:rsidR="0049066A" w:rsidRPr="0049066A">
        <w:rPr>
          <w:rFonts w:cstheme="minorHAnsi"/>
          <w:sz w:val="24"/>
          <w:szCs w:val="24"/>
        </w:rPr>
        <w:t xml:space="preserve">sed             </w:t>
      </w:r>
      <w:r w:rsidR="00D02712">
        <w:rPr>
          <w:rFonts w:cstheme="minorHAnsi"/>
          <w:sz w:val="24"/>
          <w:szCs w:val="24"/>
        </w:rPr>
        <w:t xml:space="preserve">                                                                             </w:t>
      </w:r>
      <w:r w:rsidR="00F77785" w:rsidRPr="0049066A">
        <w:rPr>
          <w:rFonts w:cstheme="minorHAnsi"/>
          <w:sz w:val="24"/>
          <w:szCs w:val="24"/>
        </w:rPr>
        <w:t>Autumn 2021 NLHF final dec</w:t>
      </w:r>
      <w:r w:rsidRPr="0049066A">
        <w:rPr>
          <w:rFonts w:cstheme="minorHAnsi"/>
          <w:sz w:val="24"/>
          <w:szCs w:val="24"/>
        </w:rPr>
        <w:t xml:space="preserve">ision </w:t>
      </w:r>
      <w:r w:rsidR="0049066A" w:rsidRPr="0049066A">
        <w:rPr>
          <w:rFonts w:cstheme="minorHAnsi"/>
          <w:sz w:val="24"/>
          <w:szCs w:val="24"/>
        </w:rPr>
        <w:t xml:space="preserve">                                                                                            </w:t>
      </w:r>
      <w:r w:rsidR="00D02712">
        <w:rPr>
          <w:rFonts w:cstheme="minorHAnsi"/>
          <w:sz w:val="24"/>
          <w:szCs w:val="24"/>
        </w:rPr>
        <w:t xml:space="preserve">                  </w:t>
      </w:r>
      <w:r w:rsidR="00F77785" w:rsidRPr="0049066A">
        <w:rPr>
          <w:rFonts w:cstheme="minorHAnsi"/>
          <w:sz w:val="24"/>
          <w:szCs w:val="24"/>
        </w:rPr>
        <w:t>Late 2022 Work starts on site</w:t>
      </w:r>
      <w:r w:rsidRPr="0049066A">
        <w:rPr>
          <w:rFonts w:cstheme="minorHAnsi"/>
          <w:sz w:val="24"/>
          <w:szCs w:val="24"/>
        </w:rPr>
        <w:t>;</w:t>
      </w:r>
      <w:r w:rsidR="00F77785" w:rsidRPr="0049066A">
        <w:rPr>
          <w:rFonts w:cstheme="minorHAnsi"/>
          <w:sz w:val="24"/>
          <w:szCs w:val="24"/>
        </w:rPr>
        <w:t xml:space="preserve">                            </w:t>
      </w:r>
      <w:r w:rsidRPr="0049066A">
        <w:rPr>
          <w:rFonts w:cstheme="minorHAnsi"/>
          <w:sz w:val="24"/>
          <w:szCs w:val="24"/>
        </w:rPr>
        <w:t xml:space="preserve">      </w:t>
      </w:r>
      <w:r w:rsidR="0049066A" w:rsidRPr="0049066A">
        <w:rPr>
          <w:rFonts w:cstheme="minorHAnsi"/>
          <w:sz w:val="24"/>
          <w:szCs w:val="24"/>
        </w:rPr>
        <w:t xml:space="preserve"> </w:t>
      </w:r>
      <w:r w:rsidR="00D02712">
        <w:rPr>
          <w:rFonts w:cstheme="minorHAnsi"/>
          <w:sz w:val="24"/>
          <w:szCs w:val="24"/>
        </w:rPr>
        <w:t xml:space="preserve">                                                                            </w:t>
      </w:r>
      <w:r w:rsidR="00F77785" w:rsidRPr="0049066A">
        <w:rPr>
          <w:rFonts w:cstheme="minorHAnsi"/>
          <w:sz w:val="24"/>
          <w:szCs w:val="24"/>
        </w:rPr>
        <w:t>Early 2024 New galleries open</w:t>
      </w:r>
    </w:p>
    <w:p w14:paraId="198D0CB9" w14:textId="77777777" w:rsidR="006C372F" w:rsidRPr="0049066A" w:rsidRDefault="00F77785" w:rsidP="0049066A">
      <w:pPr>
        <w:rPr>
          <w:rFonts w:cstheme="minorHAnsi"/>
          <w:sz w:val="24"/>
          <w:szCs w:val="24"/>
        </w:rPr>
      </w:pPr>
      <w:r w:rsidRPr="0049066A">
        <w:rPr>
          <w:rFonts w:cstheme="minorHAnsi"/>
          <w:sz w:val="24"/>
          <w:szCs w:val="24"/>
        </w:rPr>
        <w:t>Monies: The total cost of Past Forward is £4.4M</w:t>
      </w:r>
      <w:r w:rsidR="0049066A" w:rsidRPr="0049066A">
        <w:rPr>
          <w:rFonts w:cstheme="minorHAnsi"/>
          <w:sz w:val="24"/>
          <w:szCs w:val="24"/>
        </w:rPr>
        <w:t xml:space="preserve">      </w:t>
      </w:r>
      <w:r w:rsidR="00D02712">
        <w:rPr>
          <w:rFonts w:cstheme="minorHAnsi"/>
          <w:sz w:val="24"/>
          <w:szCs w:val="24"/>
        </w:rPr>
        <w:t xml:space="preserve">                    </w:t>
      </w:r>
      <w:r w:rsidR="008B3B6F">
        <w:rPr>
          <w:rFonts w:cstheme="minorHAnsi"/>
          <w:sz w:val="24"/>
          <w:szCs w:val="24"/>
        </w:rPr>
        <w:t xml:space="preserve">                                                                    </w:t>
      </w:r>
      <w:r w:rsidRPr="0049066A">
        <w:rPr>
          <w:rFonts w:cstheme="minorHAnsi"/>
          <w:sz w:val="24"/>
          <w:szCs w:val="24"/>
        </w:rPr>
        <w:t xml:space="preserve">NLHF grant requested £3.2M   </w:t>
      </w:r>
      <w:r w:rsidR="00523771" w:rsidRPr="0049066A">
        <w:rPr>
          <w:rFonts w:cstheme="minorHAnsi"/>
          <w:sz w:val="24"/>
          <w:szCs w:val="24"/>
        </w:rPr>
        <w:t xml:space="preserve">                                                         </w:t>
      </w:r>
      <w:r w:rsidR="0049066A" w:rsidRPr="0049066A">
        <w:rPr>
          <w:rFonts w:cstheme="minorHAnsi"/>
          <w:sz w:val="24"/>
          <w:szCs w:val="24"/>
        </w:rPr>
        <w:t xml:space="preserve">                                       </w:t>
      </w:r>
      <w:r w:rsidRPr="0049066A">
        <w:rPr>
          <w:rFonts w:cstheme="minorHAnsi"/>
          <w:sz w:val="24"/>
          <w:szCs w:val="24"/>
        </w:rPr>
        <w:t xml:space="preserve">Donations and </w:t>
      </w:r>
      <w:r w:rsidR="00523771" w:rsidRPr="0049066A">
        <w:rPr>
          <w:rFonts w:cstheme="minorHAnsi"/>
          <w:sz w:val="24"/>
          <w:szCs w:val="24"/>
        </w:rPr>
        <w:t>pledges</w:t>
      </w:r>
      <w:r w:rsidRPr="0049066A">
        <w:rPr>
          <w:rFonts w:cstheme="minorHAnsi"/>
          <w:sz w:val="24"/>
          <w:szCs w:val="24"/>
        </w:rPr>
        <w:t xml:space="preserve"> received to date £665K   </w:t>
      </w:r>
      <w:r w:rsidR="00FA1962" w:rsidRPr="0049066A">
        <w:rPr>
          <w:rFonts w:cstheme="minorHAnsi"/>
          <w:sz w:val="24"/>
          <w:szCs w:val="24"/>
        </w:rPr>
        <w:t xml:space="preserve">    </w:t>
      </w:r>
      <w:r w:rsidR="0049066A" w:rsidRPr="0049066A">
        <w:rPr>
          <w:rFonts w:cstheme="minorHAnsi"/>
          <w:sz w:val="24"/>
          <w:szCs w:val="24"/>
        </w:rPr>
        <w:t xml:space="preserve">                                                      </w:t>
      </w:r>
      <w:r w:rsidR="00D02712">
        <w:rPr>
          <w:rFonts w:cstheme="minorHAnsi"/>
          <w:sz w:val="24"/>
          <w:szCs w:val="24"/>
        </w:rPr>
        <w:t xml:space="preserve">                      </w:t>
      </w:r>
      <w:r w:rsidRPr="0049066A">
        <w:rPr>
          <w:rFonts w:cstheme="minorHAnsi"/>
          <w:sz w:val="24"/>
          <w:szCs w:val="24"/>
        </w:rPr>
        <w:t>Remainder to be raised £535K</w:t>
      </w:r>
      <w:r w:rsidR="0049066A" w:rsidRPr="0049066A">
        <w:rPr>
          <w:rFonts w:cstheme="minorHAnsi"/>
          <w:sz w:val="24"/>
          <w:szCs w:val="24"/>
        </w:rPr>
        <w:t xml:space="preserve">                                                                                                        </w:t>
      </w:r>
      <w:r w:rsidR="00D02712">
        <w:rPr>
          <w:rFonts w:cstheme="minorHAnsi"/>
          <w:sz w:val="24"/>
          <w:szCs w:val="24"/>
        </w:rPr>
        <w:t xml:space="preserve">                    </w:t>
      </w:r>
      <w:r w:rsidR="00FA1962" w:rsidRPr="0049066A">
        <w:rPr>
          <w:rFonts w:cstheme="minorHAnsi"/>
          <w:sz w:val="24"/>
          <w:szCs w:val="24"/>
        </w:rPr>
        <w:t>Gift Bowl collection raised £110 to be donated to the project funds.</w:t>
      </w:r>
    </w:p>
    <w:p w14:paraId="532DE109" w14:textId="77777777" w:rsidR="0049066A" w:rsidRPr="0049066A" w:rsidRDefault="00D02712" w:rsidP="0049066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w:t>
      </w:r>
      <w:r w:rsidR="0049066A" w:rsidRPr="0049066A">
        <w:rPr>
          <w:rFonts w:ascii="Calibri" w:eastAsia="Times New Roman" w:hAnsi="Calibri" w:cs="Calibri"/>
          <w:color w:val="000000"/>
          <w:sz w:val="24"/>
          <w:szCs w:val="24"/>
          <w:lang w:eastAsia="en-GB"/>
        </w:rPr>
        <w:t>o see a</w:t>
      </w:r>
      <w:r>
        <w:rPr>
          <w:rFonts w:ascii="Calibri" w:eastAsia="Times New Roman" w:hAnsi="Calibri" w:cs="Calibri"/>
          <w:color w:val="000000"/>
          <w:sz w:val="24"/>
          <w:szCs w:val="24"/>
          <w:lang w:eastAsia="en-GB"/>
        </w:rPr>
        <w:t xml:space="preserve"> similar talk by Adrian use </w:t>
      </w:r>
      <w:r w:rsidR="0049066A">
        <w:rPr>
          <w:rFonts w:ascii="Calibri" w:eastAsia="Times New Roman" w:hAnsi="Calibri" w:cs="Calibri"/>
          <w:color w:val="000000"/>
          <w:sz w:val="24"/>
          <w:szCs w:val="24"/>
          <w:lang w:eastAsia="en-GB"/>
        </w:rPr>
        <w:t>the following link:</w:t>
      </w:r>
      <w:r w:rsidR="008B3B6F">
        <w:rPr>
          <w:rFonts w:ascii="Calibri" w:eastAsia="Times New Roman" w:hAnsi="Calibri" w:cs="Calibri"/>
          <w:color w:val="000000"/>
          <w:sz w:val="24"/>
          <w:szCs w:val="24"/>
          <w:lang w:eastAsia="en-GB"/>
        </w:rPr>
        <w:t xml:space="preserve"> </w:t>
      </w:r>
      <w:hyperlink r:id="rId9" w:tgtFrame="_blank" w:history="1">
        <w:r w:rsidR="0049066A" w:rsidRPr="0049066A">
          <w:rPr>
            <w:rFonts w:ascii="Calibri" w:eastAsia="Times New Roman" w:hAnsi="Calibri" w:cs="Calibri"/>
            <w:color w:val="0000FF"/>
            <w:sz w:val="24"/>
            <w:szCs w:val="24"/>
            <w:u w:val="single"/>
            <w:lang w:eastAsia="en-GB"/>
          </w:rPr>
          <w:t>http://www.salisburymuseum.org.uk/about-us/museum-masterplan</w:t>
        </w:r>
      </w:hyperlink>
      <w:r w:rsidR="0049066A" w:rsidRPr="0049066A">
        <w:rPr>
          <w:rFonts w:ascii="Calibri" w:eastAsia="Times New Roman" w:hAnsi="Calibri" w:cs="Calibri"/>
          <w:color w:val="000000"/>
          <w:sz w:val="24"/>
          <w:szCs w:val="24"/>
          <w:lang w:eastAsia="en-GB"/>
        </w:rPr>
        <w:t> </w:t>
      </w:r>
    </w:p>
    <w:p w14:paraId="5C7E7961" w14:textId="77777777" w:rsidR="007A1E2C" w:rsidRDefault="0049066A" w:rsidP="00D02712">
      <w:pPr>
        <w:spacing w:after="0" w:line="240" w:lineRule="auto"/>
        <w:rPr>
          <w:rFonts w:ascii="Calibri" w:eastAsia="Times New Roman" w:hAnsi="Calibri" w:cs="Calibri"/>
          <w:color w:val="000000"/>
          <w:sz w:val="24"/>
          <w:szCs w:val="24"/>
          <w:lang w:eastAsia="en-GB"/>
        </w:rPr>
      </w:pPr>
      <w:r w:rsidRPr="0049066A">
        <w:rPr>
          <w:rFonts w:ascii="Calibri" w:eastAsia="Times New Roman" w:hAnsi="Calibri" w:cs="Calibri"/>
          <w:color w:val="000000"/>
          <w:sz w:val="24"/>
          <w:szCs w:val="24"/>
          <w:lang w:eastAsia="en-GB"/>
        </w:rPr>
        <w:t xml:space="preserve">Museum donating </w:t>
      </w:r>
      <w:r>
        <w:rPr>
          <w:rFonts w:ascii="Calibri" w:eastAsia="Times New Roman" w:hAnsi="Calibri" w:cs="Calibri"/>
          <w:color w:val="000000"/>
          <w:sz w:val="24"/>
          <w:szCs w:val="24"/>
          <w:lang w:eastAsia="en-GB"/>
        </w:rPr>
        <w:t>link for those who want</w:t>
      </w:r>
      <w:r w:rsidRPr="0049066A">
        <w:rPr>
          <w:rFonts w:ascii="Calibri" w:eastAsia="Times New Roman" w:hAnsi="Calibri" w:cs="Calibri"/>
          <w:color w:val="000000"/>
          <w:sz w:val="24"/>
          <w:szCs w:val="24"/>
          <w:lang w:eastAsia="en-GB"/>
        </w:rPr>
        <w:t xml:space="preserve"> to co</w:t>
      </w:r>
      <w:r w:rsidR="00D02712">
        <w:rPr>
          <w:rFonts w:ascii="Calibri" w:eastAsia="Times New Roman" w:hAnsi="Calibri" w:cs="Calibri"/>
          <w:color w:val="000000"/>
          <w:sz w:val="24"/>
          <w:szCs w:val="24"/>
          <w:lang w:eastAsia="en-GB"/>
        </w:rPr>
        <w:t xml:space="preserve">ntribute: </w:t>
      </w:r>
      <w:hyperlink r:id="rId10" w:history="1">
        <w:r w:rsidRPr="0049066A">
          <w:rPr>
            <w:rFonts w:ascii="Calibri" w:eastAsia="Times New Roman" w:hAnsi="Calibri" w:cs="Calibri"/>
            <w:color w:val="0000FF"/>
            <w:sz w:val="24"/>
            <w:szCs w:val="24"/>
            <w:u w:val="single"/>
            <w:lang w:eastAsia="en-GB"/>
          </w:rPr>
          <w:t>http://www.salisburymuseum.org.uk/support-us/donations</w:t>
        </w:r>
      </w:hyperlink>
      <w:r w:rsidR="00D02712">
        <w:rPr>
          <w:rFonts w:ascii="Calibri" w:eastAsia="Times New Roman" w:hAnsi="Calibri" w:cs="Calibri"/>
          <w:color w:val="000000"/>
          <w:sz w:val="24"/>
          <w:szCs w:val="24"/>
          <w:lang w:eastAsia="en-GB"/>
        </w:rPr>
        <w:t xml:space="preserve"> </w:t>
      </w:r>
    </w:p>
    <w:p w14:paraId="4B1A4025" w14:textId="77777777" w:rsidR="007A1E2C" w:rsidRDefault="007A1E2C" w:rsidP="00D02712">
      <w:pPr>
        <w:spacing w:after="0" w:line="240" w:lineRule="auto"/>
        <w:rPr>
          <w:rFonts w:ascii="Calibri" w:eastAsia="Times New Roman" w:hAnsi="Calibri" w:cs="Calibri"/>
          <w:color w:val="000000"/>
          <w:sz w:val="24"/>
          <w:szCs w:val="24"/>
          <w:lang w:eastAsia="en-GB"/>
        </w:rPr>
      </w:pPr>
    </w:p>
    <w:p w14:paraId="221EE938" w14:textId="6B81CAAA" w:rsidR="00D02712" w:rsidRDefault="007A1E2C" w:rsidP="00D02712">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Terry Ereira</w:t>
      </w:r>
      <w:r w:rsidR="00D02712">
        <w:rPr>
          <w:rFonts w:ascii="Calibri" w:eastAsia="Times New Roman" w:hAnsi="Calibri" w:cs="Calibri"/>
          <w:color w:val="000000"/>
          <w:sz w:val="24"/>
          <w:szCs w:val="24"/>
          <w:lang w:eastAsia="en-GB"/>
        </w:rPr>
        <w:t xml:space="preserve">               </w:t>
      </w:r>
    </w:p>
    <w:p w14:paraId="19C18280" w14:textId="2FB818D4" w:rsidR="007A1E2C" w:rsidRDefault="007A1E2C" w:rsidP="00D02712">
      <w:pPr>
        <w:spacing w:after="0" w:line="240" w:lineRule="auto"/>
        <w:rPr>
          <w:rFonts w:ascii="Arial" w:hAnsi="Arial" w:cs="Arial"/>
          <w:sz w:val="24"/>
          <w:szCs w:val="24"/>
        </w:rPr>
      </w:pPr>
    </w:p>
    <w:p w14:paraId="449D5CED" w14:textId="77777777" w:rsidR="007A1E2C" w:rsidRPr="008B3B6F" w:rsidRDefault="007A1E2C" w:rsidP="00D02712">
      <w:pPr>
        <w:spacing w:after="0" w:line="240" w:lineRule="auto"/>
        <w:rPr>
          <w:rFonts w:ascii="Arial" w:eastAsia="Times New Roman" w:hAnsi="Arial" w:cs="Arial"/>
          <w:color w:val="000000"/>
          <w:sz w:val="24"/>
          <w:szCs w:val="24"/>
          <w:lang w:eastAsia="en-GB"/>
        </w:rPr>
      </w:pPr>
    </w:p>
    <w:sectPr w:rsidR="007A1E2C" w:rsidRPr="008B3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32B"/>
    <w:multiLevelType w:val="hybridMultilevel"/>
    <w:tmpl w:val="532A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AD47BF"/>
    <w:multiLevelType w:val="hybridMultilevel"/>
    <w:tmpl w:val="3E8C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1705C"/>
    <w:multiLevelType w:val="hybridMultilevel"/>
    <w:tmpl w:val="9B9E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827DC"/>
    <w:multiLevelType w:val="hybridMultilevel"/>
    <w:tmpl w:val="C63A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D430B"/>
    <w:multiLevelType w:val="hybridMultilevel"/>
    <w:tmpl w:val="5D2E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A5DDA"/>
    <w:multiLevelType w:val="hybridMultilevel"/>
    <w:tmpl w:val="9800B5C4"/>
    <w:lvl w:ilvl="0" w:tplc="08090001">
      <w:start w:val="1"/>
      <w:numFmt w:val="bullet"/>
      <w:lvlText w:val=""/>
      <w:lvlJc w:val="left"/>
      <w:pPr>
        <w:ind w:left="4860" w:hanging="360"/>
      </w:pPr>
      <w:rPr>
        <w:rFonts w:ascii="Symbol" w:hAnsi="Symbol" w:hint="default"/>
      </w:rPr>
    </w:lvl>
    <w:lvl w:ilvl="1" w:tplc="08090003" w:tentative="1">
      <w:start w:val="1"/>
      <w:numFmt w:val="bullet"/>
      <w:lvlText w:val="o"/>
      <w:lvlJc w:val="left"/>
      <w:pPr>
        <w:ind w:left="5580" w:hanging="360"/>
      </w:pPr>
      <w:rPr>
        <w:rFonts w:ascii="Courier New" w:hAnsi="Courier New" w:cs="Courier New" w:hint="default"/>
      </w:rPr>
    </w:lvl>
    <w:lvl w:ilvl="2" w:tplc="08090005" w:tentative="1">
      <w:start w:val="1"/>
      <w:numFmt w:val="bullet"/>
      <w:lvlText w:val=""/>
      <w:lvlJc w:val="left"/>
      <w:pPr>
        <w:ind w:left="6300" w:hanging="360"/>
      </w:pPr>
      <w:rPr>
        <w:rFonts w:ascii="Wingdings" w:hAnsi="Wingdings" w:hint="default"/>
      </w:rPr>
    </w:lvl>
    <w:lvl w:ilvl="3" w:tplc="08090001" w:tentative="1">
      <w:start w:val="1"/>
      <w:numFmt w:val="bullet"/>
      <w:lvlText w:val=""/>
      <w:lvlJc w:val="left"/>
      <w:pPr>
        <w:ind w:left="7020" w:hanging="360"/>
      </w:pPr>
      <w:rPr>
        <w:rFonts w:ascii="Symbol" w:hAnsi="Symbol" w:hint="default"/>
      </w:rPr>
    </w:lvl>
    <w:lvl w:ilvl="4" w:tplc="08090003" w:tentative="1">
      <w:start w:val="1"/>
      <w:numFmt w:val="bullet"/>
      <w:lvlText w:val="o"/>
      <w:lvlJc w:val="left"/>
      <w:pPr>
        <w:ind w:left="7740" w:hanging="360"/>
      </w:pPr>
      <w:rPr>
        <w:rFonts w:ascii="Courier New" w:hAnsi="Courier New" w:cs="Courier New" w:hint="default"/>
      </w:rPr>
    </w:lvl>
    <w:lvl w:ilvl="5" w:tplc="08090005" w:tentative="1">
      <w:start w:val="1"/>
      <w:numFmt w:val="bullet"/>
      <w:lvlText w:val=""/>
      <w:lvlJc w:val="left"/>
      <w:pPr>
        <w:ind w:left="8460" w:hanging="360"/>
      </w:pPr>
      <w:rPr>
        <w:rFonts w:ascii="Wingdings" w:hAnsi="Wingdings" w:hint="default"/>
      </w:rPr>
    </w:lvl>
    <w:lvl w:ilvl="6" w:tplc="08090001" w:tentative="1">
      <w:start w:val="1"/>
      <w:numFmt w:val="bullet"/>
      <w:lvlText w:val=""/>
      <w:lvlJc w:val="left"/>
      <w:pPr>
        <w:ind w:left="9180" w:hanging="360"/>
      </w:pPr>
      <w:rPr>
        <w:rFonts w:ascii="Symbol" w:hAnsi="Symbol" w:hint="default"/>
      </w:rPr>
    </w:lvl>
    <w:lvl w:ilvl="7" w:tplc="08090003" w:tentative="1">
      <w:start w:val="1"/>
      <w:numFmt w:val="bullet"/>
      <w:lvlText w:val="o"/>
      <w:lvlJc w:val="left"/>
      <w:pPr>
        <w:ind w:left="9900" w:hanging="360"/>
      </w:pPr>
      <w:rPr>
        <w:rFonts w:ascii="Courier New" w:hAnsi="Courier New" w:cs="Courier New" w:hint="default"/>
      </w:rPr>
    </w:lvl>
    <w:lvl w:ilvl="8" w:tplc="08090005" w:tentative="1">
      <w:start w:val="1"/>
      <w:numFmt w:val="bullet"/>
      <w:lvlText w:val=""/>
      <w:lvlJc w:val="left"/>
      <w:pPr>
        <w:ind w:left="10620" w:hanging="360"/>
      </w:pPr>
      <w:rPr>
        <w:rFonts w:ascii="Wingdings" w:hAnsi="Wingdings" w:hint="default"/>
      </w:rPr>
    </w:lvl>
  </w:abstractNum>
  <w:abstractNum w:abstractNumId="6" w15:restartNumberingAfterBreak="0">
    <w:nsid w:val="56E13BB1"/>
    <w:multiLevelType w:val="hybridMultilevel"/>
    <w:tmpl w:val="8154F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D4E6DD3"/>
    <w:multiLevelType w:val="hybridMultilevel"/>
    <w:tmpl w:val="F182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A7"/>
    <w:rsid w:val="001011DF"/>
    <w:rsid w:val="002040AC"/>
    <w:rsid w:val="00204E3F"/>
    <w:rsid w:val="002841A7"/>
    <w:rsid w:val="00291011"/>
    <w:rsid w:val="002E07F3"/>
    <w:rsid w:val="00327BF1"/>
    <w:rsid w:val="004622CE"/>
    <w:rsid w:val="0049066A"/>
    <w:rsid w:val="00523771"/>
    <w:rsid w:val="00645327"/>
    <w:rsid w:val="006C372F"/>
    <w:rsid w:val="007A1E2C"/>
    <w:rsid w:val="008B3B6F"/>
    <w:rsid w:val="00A125B8"/>
    <w:rsid w:val="00A477CE"/>
    <w:rsid w:val="00A72F13"/>
    <w:rsid w:val="00AC0F98"/>
    <w:rsid w:val="00B655D2"/>
    <w:rsid w:val="00C25360"/>
    <w:rsid w:val="00C64460"/>
    <w:rsid w:val="00D02712"/>
    <w:rsid w:val="00D57961"/>
    <w:rsid w:val="00DE31B6"/>
    <w:rsid w:val="00F77785"/>
    <w:rsid w:val="00FA1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C9C9"/>
  <w15:chartTrackingRefBased/>
  <w15:docId w15:val="{A43803DB-AD97-4AA7-8CB0-7765B9D6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115659">
      <w:bodyDiv w:val="1"/>
      <w:marLeft w:val="0"/>
      <w:marRight w:val="0"/>
      <w:marTop w:val="0"/>
      <w:marBottom w:val="0"/>
      <w:divBdr>
        <w:top w:val="none" w:sz="0" w:space="0" w:color="auto"/>
        <w:left w:val="none" w:sz="0" w:space="0" w:color="auto"/>
        <w:bottom w:val="none" w:sz="0" w:space="0" w:color="auto"/>
        <w:right w:val="none" w:sz="0" w:space="0" w:color="auto"/>
      </w:divBdr>
      <w:divsChild>
        <w:div w:id="801848764">
          <w:marLeft w:val="0"/>
          <w:marRight w:val="0"/>
          <w:marTop w:val="0"/>
          <w:marBottom w:val="0"/>
          <w:divBdr>
            <w:top w:val="none" w:sz="0" w:space="0" w:color="auto"/>
            <w:left w:val="none" w:sz="0" w:space="0" w:color="auto"/>
            <w:bottom w:val="none" w:sz="0" w:space="0" w:color="auto"/>
            <w:right w:val="none" w:sz="0" w:space="0" w:color="auto"/>
          </w:divBdr>
          <w:divsChild>
            <w:div w:id="530343467">
              <w:marLeft w:val="0"/>
              <w:marRight w:val="0"/>
              <w:marTop w:val="0"/>
              <w:marBottom w:val="0"/>
              <w:divBdr>
                <w:top w:val="none" w:sz="0" w:space="0" w:color="auto"/>
                <w:left w:val="none" w:sz="0" w:space="0" w:color="auto"/>
                <w:bottom w:val="none" w:sz="0" w:space="0" w:color="auto"/>
                <w:right w:val="none" w:sz="0" w:space="0" w:color="auto"/>
              </w:divBdr>
              <w:divsChild>
                <w:div w:id="971247197">
                  <w:marLeft w:val="0"/>
                  <w:marRight w:val="0"/>
                  <w:marTop w:val="0"/>
                  <w:marBottom w:val="0"/>
                  <w:divBdr>
                    <w:top w:val="none" w:sz="0" w:space="0" w:color="auto"/>
                    <w:left w:val="none" w:sz="0" w:space="0" w:color="auto"/>
                    <w:bottom w:val="none" w:sz="0" w:space="0" w:color="auto"/>
                    <w:right w:val="none" w:sz="0" w:space="0" w:color="auto"/>
                  </w:divBdr>
                  <w:divsChild>
                    <w:div w:id="1919171583">
                      <w:marLeft w:val="0"/>
                      <w:marRight w:val="0"/>
                      <w:marTop w:val="0"/>
                      <w:marBottom w:val="0"/>
                      <w:divBdr>
                        <w:top w:val="none" w:sz="0" w:space="0" w:color="auto"/>
                        <w:left w:val="none" w:sz="0" w:space="0" w:color="auto"/>
                        <w:bottom w:val="none" w:sz="0" w:space="0" w:color="auto"/>
                        <w:right w:val="none" w:sz="0" w:space="0" w:color="auto"/>
                      </w:divBdr>
                      <w:divsChild>
                        <w:div w:id="2054648257">
                          <w:marLeft w:val="0"/>
                          <w:marRight w:val="0"/>
                          <w:marTop w:val="0"/>
                          <w:marBottom w:val="0"/>
                          <w:divBdr>
                            <w:top w:val="none" w:sz="0" w:space="0" w:color="auto"/>
                            <w:left w:val="none" w:sz="0" w:space="0" w:color="auto"/>
                            <w:bottom w:val="none" w:sz="0" w:space="0" w:color="auto"/>
                            <w:right w:val="none" w:sz="0" w:space="0" w:color="auto"/>
                          </w:divBdr>
                        </w:div>
                        <w:div w:id="763763209">
                          <w:marLeft w:val="0"/>
                          <w:marRight w:val="0"/>
                          <w:marTop w:val="0"/>
                          <w:marBottom w:val="0"/>
                          <w:divBdr>
                            <w:top w:val="none" w:sz="0" w:space="0" w:color="auto"/>
                            <w:left w:val="none" w:sz="0" w:space="0" w:color="auto"/>
                            <w:bottom w:val="none" w:sz="0" w:space="0" w:color="auto"/>
                            <w:right w:val="none" w:sz="0" w:space="0" w:color="auto"/>
                          </w:divBdr>
                        </w:div>
                        <w:div w:id="1827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067452">
      <w:bodyDiv w:val="1"/>
      <w:marLeft w:val="0"/>
      <w:marRight w:val="0"/>
      <w:marTop w:val="0"/>
      <w:marBottom w:val="0"/>
      <w:divBdr>
        <w:top w:val="none" w:sz="0" w:space="0" w:color="auto"/>
        <w:left w:val="none" w:sz="0" w:space="0" w:color="auto"/>
        <w:bottom w:val="none" w:sz="0" w:space="0" w:color="auto"/>
        <w:right w:val="none" w:sz="0" w:space="0" w:color="auto"/>
      </w:divBdr>
      <w:divsChild>
        <w:div w:id="1196194244">
          <w:marLeft w:val="0"/>
          <w:marRight w:val="0"/>
          <w:marTop w:val="0"/>
          <w:marBottom w:val="0"/>
          <w:divBdr>
            <w:top w:val="none" w:sz="0" w:space="0" w:color="auto"/>
            <w:left w:val="none" w:sz="0" w:space="0" w:color="auto"/>
            <w:bottom w:val="none" w:sz="0" w:space="0" w:color="auto"/>
            <w:right w:val="none" w:sz="0" w:space="0" w:color="auto"/>
          </w:divBdr>
          <w:divsChild>
            <w:div w:id="1653295701">
              <w:marLeft w:val="0"/>
              <w:marRight w:val="0"/>
              <w:marTop w:val="0"/>
              <w:marBottom w:val="0"/>
              <w:divBdr>
                <w:top w:val="none" w:sz="0" w:space="0" w:color="auto"/>
                <w:left w:val="none" w:sz="0" w:space="0" w:color="auto"/>
                <w:bottom w:val="none" w:sz="0" w:space="0" w:color="auto"/>
                <w:right w:val="none" w:sz="0" w:space="0" w:color="auto"/>
              </w:divBdr>
              <w:divsChild>
                <w:div w:id="1087652010">
                  <w:marLeft w:val="0"/>
                  <w:marRight w:val="0"/>
                  <w:marTop w:val="0"/>
                  <w:marBottom w:val="0"/>
                  <w:divBdr>
                    <w:top w:val="none" w:sz="0" w:space="0" w:color="auto"/>
                    <w:left w:val="none" w:sz="0" w:space="0" w:color="auto"/>
                    <w:bottom w:val="none" w:sz="0" w:space="0" w:color="auto"/>
                    <w:right w:val="none" w:sz="0" w:space="0" w:color="auto"/>
                  </w:divBdr>
                  <w:divsChild>
                    <w:div w:id="1857960075">
                      <w:marLeft w:val="0"/>
                      <w:marRight w:val="0"/>
                      <w:marTop w:val="0"/>
                      <w:marBottom w:val="0"/>
                      <w:divBdr>
                        <w:top w:val="none" w:sz="0" w:space="0" w:color="auto"/>
                        <w:left w:val="none" w:sz="0" w:space="0" w:color="auto"/>
                        <w:bottom w:val="none" w:sz="0" w:space="0" w:color="auto"/>
                        <w:right w:val="none" w:sz="0" w:space="0" w:color="auto"/>
                      </w:divBdr>
                      <w:divsChild>
                        <w:div w:id="1832334629">
                          <w:marLeft w:val="0"/>
                          <w:marRight w:val="0"/>
                          <w:marTop w:val="0"/>
                          <w:marBottom w:val="0"/>
                          <w:divBdr>
                            <w:top w:val="none" w:sz="0" w:space="0" w:color="auto"/>
                            <w:left w:val="none" w:sz="0" w:space="0" w:color="auto"/>
                            <w:bottom w:val="none" w:sz="0" w:space="0" w:color="auto"/>
                            <w:right w:val="none" w:sz="0" w:space="0" w:color="auto"/>
                          </w:divBdr>
                          <w:divsChild>
                            <w:div w:id="1338115371">
                              <w:marLeft w:val="0"/>
                              <w:marRight w:val="0"/>
                              <w:marTop w:val="0"/>
                              <w:marBottom w:val="0"/>
                              <w:divBdr>
                                <w:top w:val="none" w:sz="0" w:space="0" w:color="auto"/>
                                <w:left w:val="none" w:sz="0" w:space="0" w:color="auto"/>
                                <w:bottom w:val="none" w:sz="0" w:space="0" w:color="auto"/>
                                <w:right w:val="none" w:sz="0" w:space="0" w:color="auto"/>
                              </w:divBdr>
                            </w:div>
                            <w:div w:id="10179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alisburymuseum.org.uk/support-us/donations" TargetMode="External"/><Relationship Id="rId4" Type="http://schemas.openxmlformats.org/officeDocument/2006/relationships/webSettings" Target="webSettings.xml"/><Relationship Id="rId9" Type="http://schemas.openxmlformats.org/officeDocument/2006/relationships/hyperlink" Target="http://www.salisburymuseum.org.uk/about-us/museum-master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Ereira</dc:creator>
  <cp:keywords/>
  <dc:description/>
  <cp:lastModifiedBy>Rosemary Winson</cp:lastModifiedBy>
  <cp:revision>2</cp:revision>
  <dcterms:created xsi:type="dcterms:W3CDTF">2021-10-23T15:09:00Z</dcterms:created>
  <dcterms:modified xsi:type="dcterms:W3CDTF">2021-10-23T15:09:00Z</dcterms:modified>
</cp:coreProperties>
</file>